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EC" w:rsidRPr="00657BDA" w:rsidRDefault="00450C3B" w:rsidP="00657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DA" w:rsidRPr="00657BDA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</w:p>
    <w:p w:rsidR="00657BDA" w:rsidRPr="00657BDA" w:rsidRDefault="00657BDA" w:rsidP="00657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DA">
        <w:rPr>
          <w:rFonts w:ascii="Times New Roman" w:hAnsi="Times New Roman" w:cs="Times New Roman"/>
          <w:b/>
          <w:sz w:val="28"/>
          <w:szCs w:val="28"/>
        </w:rPr>
        <w:t>Определение коэффициента линейного расширения твердых тел.</w:t>
      </w:r>
    </w:p>
    <w:p w:rsidR="00657BDA" w:rsidRPr="00657BDA" w:rsidRDefault="00657BDA" w:rsidP="00657BDA">
      <w:pPr>
        <w:jc w:val="both"/>
        <w:rPr>
          <w:rFonts w:ascii="Times New Roman" w:hAnsi="Times New Roman" w:cs="Times New Roman"/>
          <w:sz w:val="28"/>
          <w:szCs w:val="28"/>
        </w:rPr>
      </w:pPr>
      <w:r w:rsidRPr="00657BDA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657BDA">
        <w:rPr>
          <w:rFonts w:ascii="Times New Roman" w:hAnsi="Times New Roman" w:cs="Times New Roman"/>
          <w:sz w:val="28"/>
          <w:szCs w:val="28"/>
        </w:rPr>
        <w:t xml:space="preserve">  Научиться пользоваться индикатором малых перемещений, освоить метод Д.И. Менделеева  определения коэффициента линейного расширения.</w:t>
      </w:r>
    </w:p>
    <w:p w:rsidR="00657BDA" w:rsidRDefault="00657BDA" w:rsidP="00657BDA">
      <w:pPr>
        <w:jc w:val="both"/>
        <w:rPr>
          <w:rFonts w:ascii="Times New Roman" w:hAnsi="Times New Roman" w:cs="Times New Roman"/>
          <w:sz w:val="28"/>
          <w:szCs w:val="28"/>
        </w:rPr>
      </w:pPr>
      <w:r w:rsidRPr="00657BDA">
        <w:rPr>
          <w:rFonts w:ascii="Times New Roman" w:hAnsi="Times New Roman" w:cs="Times New Roman"/>
          <w:b/>
          <w:sz w:val="28"/>
          <w:szCs w:val="28"/>
        </w:rPr>
        <w:t>Приборы и принадлежности</w:t>
      </w:r>
      <w:r w:rsidRPr="00657BDA">
        <w:rPr>
          <w:rFonts w:ascii="Times New Roman" w:hAnsi="Times New Roman" w:cs="Times New Roman"/>
          <w:sz w:val="28"/>
          <w:szCs w:val="28"/>
        </w:rPr>
        <w:t xml:space="preserve">: прибор для определения линейного </w:t>
      </w:r>
      <w:proofErr w:type="spellStart"/>
      <w:r w:rsidRPr="00657BDA">
        <w:rPr>
          <w:rFonts w:ascii="Times New Roman" w:hAnsi="Times New Roman" w:cs="Times New Roman"/>
          <w:sz w:val="28"/>
          <w:szCs w:val="28"/>
        </w:rPr>
        <w:t>расши-рения</w:t>
      </w:r>
      <w:proofErr w:type="spellEnd"/>
      <w:r w:rsidRPr="00657BDA">
        <w:rPr>
          <w:rFonts w:ascii="Times New Roman" w:hAnsi="Times New Roman" w:cs="Times New Roman"/>
          <w:sz w:val="28"/>
          <w:szCs w:val="28"/>
        </w:rPr>
        <w:t xml:space="preserve"> тел, индикатор</w:t>
      </w:r>
      <w:r>
        <w:rPr>
          <w:rFonts w:ascii="Times New Roman" w:hAnsi="Times New Roman" w:cs="Times New Roman"/>
          <w:sz w:val="28"/>
          <w:szCs w:val="28"/>
        </w:rPr>
        <w:t>, линейка</w:t>
      </w:r>
      <w:r w:rsidRPr="00657BDA">
        <w:rPr>
          <w:rFonts w:ascii="Times New Roman" w:hAnsi="Times New Roman" w:cs="Times New Roman"/>
          <w:sz w:val="28"/>
          <w:szCs w:val="28"/>
        </w:rPr>
        <w:t>, термометр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термопарный</w:t>
      </w:r>
      <w:proofErr w:type="spellEnd"/>
      <w:r w:rsidRPr="00657B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парогенератор, сухопарник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BDA">
        <w:rPr>
          <w:rFonts w:ascii="Times New Roman" w:hAnsi="Times New Roman" w:cs="Times New Roman"/>
          <w:sz w:val="28"/>
          <w:szCs w:val="28"/>
        </w:rPr>
        <w:t>металлические  стержни</w:t>
      </w:r>
      <w:r>
        <w:rPr>
          <w:rFonts w:ascii="Times New Roman" w:hAnsi="Times New Roman" w:cs="Times New Roman"/>
          <w:sz w:val="28"/>
          <w:szCs w:val="28"/>
        </w:rPr>
        <w:t xml:space="preserve"> из трех разных металлов</w:t>
      </w:r>
      <w:r w:rsidRPr="00657BD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держатель.</w:t>
      </w:r>
    </w:p>
    <w:p w:rsidR="00657BDA" w:rsidRPr="00657BDA" w:rsidRDefault="00657BDA" w:rsidP="00657B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BDA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657BDA" w:rsidRDefault="00657BDA" w:rsidP="00657B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Тепловым расширением называется увеличение линейных размеров и объемов тел, происходящих при повышении их температуры. Линейное тепловое расширение характерно для твердых тел. Объемное тепловое расширение происходит как в твердых телах, так и в жидкостях. </w:t>
      </w:r>
    </w:p>
    <w:p w:rsidR="00657BDA" w:rsidRDefault="00657BDA" w:rsidP="00657B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Линейное тепловое расширение характеризуется коэффициентом линейного расширения (средним коэффициентом линейного расширения) </w:t>
      </w:r>
      <w:r w:rsidRPr="00657BDA">
        <w:rPr>
          <w:b/>
          <w:sz w:val="28"/>
          <w:szCs w:val="28"/>
        </w:rPr>
        <w:t>α</w:t>
      </w:r>
      <w:r>
        <w:rPr>
          <w:sz w:val="28"/>
          <w:szCs w:val="28"/>
        </w:rPr>
        <w:t xml:space="preserve"> в данном интервале температур. Экспериментальное определение α осуществляется методами </w:t>
      </w:r>
      <w:r w:rsidRPr="00657BDA">
        <w:rPr>
          <w:b/>
          <w:sz w:val="28"/>
          <w:szCs w:val="28"/>
        </w:rPr>
        <w:t>дилатометрии</w:t>
      </w:r>
      <w:r>
        <w:rPr>
          <w:sz w:val="28"/>
          <w:szCs w:val="28"/>
        </w:rPr>
        <w:t xml:space="preserve">. </w:t>
      </w:r>
    </w:p>
    <w:p w:rsidR="00657BDA" w:rsidRDefault="00657BDA" w:rsidP="00657BDA">
      <w:pPr>
        <w:pStyle w:val="Default"/>
        <w:rPr>
          <w:sz w:val="28"/>
          <w:szCs w:val="28"/>
        </w:rPr>
      </w:pPr>
      <w:r w:rsidRPr="00657BDA">
        <w:rPr>
          <w:b/>
          <w:i/>
          <w:iCs/>
          <w:sz w:val="28"/>
          <w:szCs w:val="28"/>
        </w:rPr>
        <w:t>Дилатометрия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− раздел физики и измерительной техники, изучающий зависимость изменения размеров тел от внешних воздействий: температуры, давления и т.д. Приборы, применяемые в дилатометрии, называют </w:t>
      </w:r>
      <w:r>
        <w:rPr>
          <w:i/>
          <w:iCs/>
          <w:sz w:val="28"/>
          <w:szCs w:val="28"/>
        </w:rPr>
        <w:t>дилатометрами</w:t>
      </w:r>
      <w:r>
        <w:rPr>
          <w:sz w:val="28"/>
          <w:szCs w:val="28"/>
        </w:rPr>
        <w:t xml:space="preserve">. </w:t>
      </w:r>
    </w:p>
    <w:p w:rsidR="00657BDA" w:rsidRDefault="007F75A2" w:rsidP="00657BDA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742950</wp:posOffset>
            </wp:positionV>
            <wp:extent cx="819150" cy="523875"/>
            <wp:effectExtent l="19050" t="0" r="0" b="0"/>
            <wp:wrapThrough wrapText="bothSides">
              <wp:wrapPolygon edited="0">
                <wp:start x="-502" y="0"/>
                <wp:lineTo x="-502" y="21207"/>
                <wp:lineTo x="21600" y="21207"/>
                <wp:lineTo x="21600" y="0"/>
                <wp:lineTo x="-50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7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BDA">
        <w:rPr>
          <w:sz w:val="28"/>
          <w:szCs w:val="28"/>
        </w:rPr>
        <w:t xml:space="preserve">Если </w:t>
      </w:r>
      <w:proofErr w:type="spellStart"/>
      <w:r w:rsidR="00657BDA" w:rsidRPr="00657BDA">
        <w:rPr>
          <w:b/>
          <w:i/>
          <w:iCs/>
          <w:sz w:val="28"/>
          <w:szCs w:val="28"/>
        </w:rPr>
        <w:t>l</w:t>
      </w:r>
      <w:proofErr w:type="spellEnd"/>
      <w:r w:rsidR="00657BDA" w:rsidRPr="00657BDA">
        <w:rPr>
          <w:b/>
          <w:position w:val="-10"/>
          <w:sz w:val="28"/>
          <w:szCs w:val="28"/>
          <w:vertAlign w:val="subscript"/>
        </w:rPr>
        <w:t>1</w:t>
      </w:r>
      <w:r w:rsidR="00657BDA">
        <w:rPr>
          <w:position w:val="-10"/>
          <w:sz w:val="28"/>
          <w:szCs w:val="28"/>
          <w:vertAlign w:val="subscript"/>
        </w:rPr>
        <w:t xml:space="preserve"> </w:t>
      </w:r>
      <w:r w:rsidR="00657BDA">
        <w:rPr>
          <w:sz w:val="28"/>
          <w:szCs w:val="28"/>
        </w:rPr>
        <w:t xml:space="preserve">− начальная длина тела при температуре </w:t>
      </w:r>
      <w:proofErr w:type="spellStart"/>
      <w:r w:rsidR="00657BDA" w:rsidRPr="00657BDA">
        <w:rPr>
          <w:b/>
          <w:i/>
          <w:iCs/>
          <w:sz w:val="28"/>
          <w:szCs w:val="28"/>
        </w:rPr>
        <w:t>t</w:t>
      </w:r>
      <w:proofErr w:type="spellEnd"/>
      <w:r w:rsidR="00657BDA" w:rsidRPr="00657BDA">
        <w:rPr>
          <w:b/>
          <w:position w:val="-10"/>
          <w:sz w:val="28"/>
          <w:szCs w:val="28"/>
          <w:vertAlign w:val="subscript"/>
        </w:rPr>
        <w:t>1</w:t>
      </w:r>
      <w:r w:rsidR="00657BDA">
        <w:rPr>
          <w:sz w:val="28"/>
          <w:szCs w:val="28"/>
        </w:rPr>
        <w:t xml:space="preserve">, а </w:t>
      </w:r>
      <w:r w:rsidR="00657BDA" w:rsidRPr="00657BDA">
        <w:rPr>
          <w:b/>
          <w:sz w:val="28"/>
          <w:szCs w:val="28"/>
        </w:rPr>
        <w:t>Δ</w:t>
      </w:r>
      <w:r w:rsidR="00657BDA" w:rsidRPr="00657BDA">
        <w:rPr>
          <w:b/>
          <w:i/>
          <w:iCs/>
          <w:sz w:val="28"/>
          <w:szCs w:val="28"/>
        </w:rPr>
        <w:t xml:space="preserve">l= </w:t>
      </w:r>
      <w:proofErr w:type="spellStart"/>
      <w:r w:rsidR="00657BDA" w:rsidRPr="00657BDA">
        <w:rPr>
          <w:b/>
          <w:i/>
          <w:iCs/>
          <w:sz w:val="28"/>
          <w:szCs w:val="28"/>
        </w:rPr>
        <w:t>l</w:t>
      </w:r>
      <w:proofErr w:type="spellEnd"/>
      <w:r w:rsidR="00657BDA" w:rsidRPr="00657BDA">
        <w:rPr>
          <w:b/>
          <w:i/>
          <w:iCs/>
          <w:sz w:val="28"/>
          <w:szCs w:val="28"/>
        </w:rPr>
        <w:t xml:space="preserve"> </w:t>
      </w:r>
      <w:r w:rsidR="00657BDA" w:rsidRPr="00657BDA">
        <w:rPr>
          <w:b/>
          <w:sz w:val="28"/>
          <w:szCs w:val="28"/>
        </w:rPr>
        <w:t xml:space="preserve">− </w:t>
      </w:r>
      <w:proofErr w:type="spellStart"/>
      <w:r w:rsidR="00657BDA" w:rsidRPr="00657BDA">
        <w:rPr>
          <w:b/>
          <w:i/>
          <w:iCs/>
          <w:sz w:val="28"/>
          <w:szCs w:val="28"/>
        </w:rPr>
        <w:t>l</w:t>
      </w:r>
      <w:proofErr w:type="spellEnd"/>
      <w:r w:rsidR="00657BDA" w:rsidRPr="00657BDA">
        <w:rPr>
          <w:b/>
          <w:position w:val="-10"/>
          <w:sz w:val="28"/>
          <w:szCs w:val="28"/>
          <w:vertAlign w:val="subscript"/>
        </w:rPr>
        <w:t>1</w:t>
      </w:r>
      <w:r w:rsidR="00657BDA">
        <w:rPr>
          <w:position w:val="-10"/>
          <w:sz w:val="28"/>
          <w:szCs w:val="28"/>
          <w:vertAlign w:val="subscript"/>
        </w:rPr>
        <w:t xml:space="preserve"> </w:t>
      </w:r>
      <w:r w:rsidR="00657BDA">
        <w:rPr>
          <w:sz w:val="28"/>
          <w:szCs w:val="28"/>
        </w:rPr>
        <w:t>− увеличение длины тела при нагревании его на Δ</w:t>
      </w:r>
      <w:r w:rsidR="00657BDA">
        <w:rPr>
          <w:i/>
          <w:iCs/>
          <w:sz w:val="28"/>
          <w:szCs w:val="28"/>
        </w:rPr>
        <w:t xml:space="preserve">t </w:t>
      </w:r>
      <w:r w:rsidR="00657BDA">
        <w:rPr>
          <w:sz w:val="28"/>
          <w:szCs w:val="28"/>
        </w:rPr>
        <w:t xml:space="preserve">градусов, то α характеризует относительное удлинение  </w:t>
      </w:r>
      <w:r w:rsidR="00657BDA" w:rsidRPr="00657BDA">
        <w:rPr>
          <w:b/>
          <w:i/>
          <w:iCs/>
          <w:sz w:val="28"/>
          <w:szCs w:val="28"/>
        </w:rPr>
        <w:t>l</w:t>
      </w:r>
      <w:r w:rsidR="00657BDA" w:rsidRPr="00657BDA">
        <w:rPr>
          <w:b/>
          <w:sz w:val="28"/>
          <w:szCs w:val="28"/>
        </w:rPr>
        <w:t xml:space="preserve">Δ / </w:t>
      </w:r>
      <w:proofErr w:type="spellStart"/>
      <w:r w:rsidR="00657BDA" w:rsidRPr="00657BDA">
        <w:rPr>
          <w:b/>
          <w:i/>
          <w:iCs/>
          <w:sz w:val="28"/>
          <w:szCs w:val="28"/>
        </w:rPr>
        <w:t>l</w:t>
      </w:r>
      <w:proofErr w:type="spellEnd"/>
      <w:r w:rsidR="00657BDA" w:rsidRPr="00657BDA">
        <w:rPr>
          <w:b/>
          <w:position w:val="-10"/>
          <w:sz w:val="28"/>
          <w:szCs w:val="28"/>
          <w:vertAlign w:val="subscript"/>
        </w:rPr>
        <w:t>1</w:t>
      </w:r>
      <w:r w:rsidR="00657BDA">
        <w:rPr>
          <w:b/>
          <w:position w:val="-10"/>
          <w:sz w:val="28"/>
          <w:szCs w:val="28"/>
          <w:vertAlign w:val="subscript"/>
        </w:rPr>
        <w:t xml:space="preserve"> </w:t>
      </w:r>
      <w:r w:rsidR="00657BDA">
        <w:rPr>
          <w:sz w:val="28"/>
          <w:szCs w:val="28"/>
        </w:rPr>
        <w:t xml:space="preserve">тела, которое происходит при его нагревании на один градус: </w:t>
      </w:r>
    </w:p>
    <w:p w:rsidR="00657BDA" w:rsidRDefault="00692950" w:rsidP="00657BDA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</w:t>
      </w:r>
      <w:r w:rsidR="00657BDA">
        <w:rPr>
          <w:sz w:val="28"/>
          <w:szCs w:val="28"/>
        </w:rPr>
        <w:t xml:space="preserve">. (1) </w:t>
      </w:r>
    </w:p>
    <w:p w:rsidR="007F75A2" w:rsidRDefault="007F75A2" w:rsidP="00657BDA">
      <w:pPr>
        <w:pStyle w:val="Default"/>
        <w:jc w:val="both"/>
        <w:rPr>
          <w:sz w:val="28"/>
          <w:szCs w:val="28"/>
        </w:rPr>
      </w:pPr>
    </w:p>
    <w:p w:rsidR="00657BDA" w:rsidRDefault="007F75A2" w:rsidP="00657BDA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208280</wp:posOffset>
            </wp:positionV>
            <wp:extent cx="1171575" cy="346075"/>
            <wp:effectExtent l="19050" t="0" r="9525" b="0"/>
            <wp:wrapThrough wrapText="bothSides">
              <wp:wrapPolygon edited="0">
                <wp:start x="-351" y="0"/>
                <wp:lineTo x="-351" y="20213"/>
                <wp:lineTo x="21776" y="20213"/>
                <wp:lineTo x="21776" y="0"/>
                <wp:lineTo x="-35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BDA">
        <w:rPr>
          <w:sz w:val="28"/>
          <w:szCs w:val="28"/>
        </w:rPr>
        <w:t xml:space="preserve">Длина тела при температуре </w:t>
      </w:r>
      <w:proofErr w:type="spellStart"/>
      <w:r w:rsidR="00657BDA">
        <w:rPr>
          <w:i/>
          <w:iCs/>
          <w:sz w:val="28"/>
          <w:szCs w:val="28"/>
        </w:rPr>
        <w:t>t</w:t>
      </w:r>
      <w:proofErr w:type="spellEnd"/>
      <w:r w:rsidR="00657BDA">
        <w:rPr>
          <w:i/>
          <w:iCs/>
          <w:sz w:val="28"/>
          <w:szCs w:val="28"/>
        </w:rPr>
        <w:t xml:space="preserve"> </w:t>
      </w:r>
      <w:r w:rsidR="00657BDA">
        <w:rPr>
          <w:sz w:val="28"/>
          <w:szCs w:val="28"/>
        </w:rPr>
        <w:t xml:space="preserve">определяется формулой </w:t>
      </w:r>
    </w:p>
    <w:p w:rsidR="00657BDA" w:rsidRDefault="007F75A2" w:rsidP="00657BDA">
      <w:pPr>
        <w:pStyle w:val="Default"/>
        <w:rPr>
          <w:sz w:val="28"/>
          <w:szCs w:val="28"/>
        </w:rPr>
      </w:pPr>
      <w:r>
        <w:rPr>
          <w:sz w:val="35"/>
          <w:szCs w:val="35"/>
        </w:rPr>
        <w:t xml:space="preserve"> </w:t>
      </w:r>
      <w:r w:rsidR="00657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="00657BDA">
        <w:rPr>
          <w:sz w:val="28"/>
          <w:szCs w:val="28"/>
        </w:rPr>
        <w:t xml:space="preserve">(2) </w:t>
      </w:r>
    </w:p>
    <w:p w:rsidR="007F75A2" w:rsidRDefault="007F75A2" w:rsidP="00657B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57BDA" w:rsidRDefault="00657BDA" w:rsidP="00657B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этом</w:t>
      </w:r>
      <w:r w:rsidR="007F75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случае </w:t>
      </w:r>
      <w:proofErr w:type="spellStart"/>
      <w:r>
        <w:rPr>
          <w:i/>
          <w:iCs/>
          <w:sz w:val="28"/>
          <w:szCs w:val="28"/>
        </w:rPr>
        <w:t>l</w:t>
      </w:r>
      <w:proofErr w:type="spellEnd"/>
      <w:r>
        <w:rPr>
          <w:position w:val="-10"/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 xml:space="preserve">− длина тела при температуре 0°С. </w:t>
      </w:r>
    </w:p>
    <w:p w:rsidR="007F75A2" w:rsidRDefault="007F75A2" w:rsidP="00657BDA">
      <w:pPr>
        <w:pStyle w:val="Default"/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250825</wp:posOffset>
            </wp:positionV>
            <wp:extent cx="1371600" cy="304800"/>
            <wp:effectExtent l="19050" t="0" r="0" b="0"/>
            <wp:wrapThrough wrapText="bothSides">
              <wp:wrapPolygon edited="0">
                <wp:start x="-300" y="0"/>
                <wp:lineTo x="-300" y="20250"/>
                <wp:lineTo x="21600" y="20250"/>
                <wp:lineTo x="21600" y="0"/>
                <wp:lineTo x="-30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BDA">
        <w:rPr>
          <w:sz w:val="28"/>
          <w:szCs w:val="28"/>
        </w:rPr>
        <w:t xml:space="preserve">Коэффициент линейного расширения зависит от природы вещества, его численное значение обычно малая величина порядка </w:t>
      </w:r>
      <w:r>
        <w:rPr>
          <w:sz w:val="28"/>
          <w:szCs w:val="28"/>
        </w:rPr>
        <w:t xml:space="preserve">    </w:t>
      </w:r>
    </w:p>
    <w:p w:rsidR="007F75A2" w:rsidRDefault="007F75A2" w:rsidP="00657BDA">
      <w:pPr>
        <w:pStyle w:val="Default"/>
        <w:rPr>
          <w:sz w:val="19"/>
          <w:szCs w:val="19"/>
        </w:rPr>
      </w:pPr>
    </w:p>
    <w:p w:rsidR="00657BDA" w:rsidRDefault="00657BDA" w:rsidP="00657BDA">
      <w:pPr>
        <w:pStyle w:val="Default"/>
        <w:rPr>
          <w:sz w:val="28"/>
          <w:szCs w:val="28"/>
        </w:rPr>
      </w:pPr>
      <w:r>
        <w:rPr>
          <w:sz w:val="19"/>
          <w:szCs w:val="19"/>
        </w:rPr>
        <w:t xml:space="preserve"> </w:t>
      </w:r>
      <w:r>
        <w:rPr>
          <w:sz w:val="28"/>
          <w:szCs w:val="28"/>
        </w:rPr>
        <w:t xml:space="preserve">При изменении температуры в широком интервале коэффициент линейного расширения растёт с увеличением температуры. </w:t>
      </w:r>
    </w:p>
    <w:p w:rsidR="00657BDA" w:rsidRDefault="00657BDA" w:rsidP="00657B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интервале температур, исследуемом в данной работе, коэффициент линейного расширения можно считать величиной постоянной. Получим расчётную формулу для определения коэффициента линейного расширения, используя уравнение (2). </w:t>
      </w:r>
    </w:p>
    <w:p w:rsidR="007F75A2" w:rsidRDefault="007F75A2" w:rsidP="00657BDA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02996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A2" w:rsidRDefault="007F75A2" w:rsidP="00657BDA">
      <w:pPr>
        <w:pStyle w:val="Default"/>
        <w:jc w:val="both"/>
        <w:rPr>
          <w:sz w:val="28"/>
          <w:szCs w:val="28"/>
        </w:rPr>
      </w:pPr>
    </w:p>
    <w:p w:rsidR="007E4DFF" w:rsidRDefault="006D27ED" w:rsidP="00657BDA">
      <w:pPr>
        <w:pStyle w:val="Default"/>
        <w:jc w:val="both"/>
        <w:rPr>
          <w:sz w:val="28"/>
          <w:szCs w:val="28"/>
        </w:rPr>
      </w:pPr>
      <w:r w:rsidRPr="00497933">
        <w:rPr>
          <w:b/>
          <w:sz w:val="28"/>
          <w:szCs w:val="28"/>
        </w:rPr>
        <w:t>Схема установки</w:t>
      </w:r>
      <w:r>
        <w:rPr>
          <w:sz w:val="28"/>
          <w:szCs w:val="28"/>
        </w:rPr>
        <w:t xml:space="preserve">: </w:t>
      </w:r>
    </w:p>
    <w:p w:rsidR="007E4DFF" w:rsidRDefault="00497933" w:rsidP="00657BDA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5010150" cy="1819275"/>
            <wp:effectExtent l="19050" t="0" r="0" b="0"/>
            <wp:wrapThrough wrapText="bothSides">
              <wp:wrapPolygon edited="0">
                <wp:start x="-82" y="0"/>
                <wp:lineTo x="-82" y="21487"/>
                <wp:lineTo x="21600" y="21487"/>
                <wp:lineTo x="21600" y="0"/>
                <wp:lineTo x="-82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DFF" w:rsidRDefault="007E4DFF" w:rsidP="00657BDA">
      <w:pPr>
        <w:pStyle w:val="Default"/>
        <w:jc w:val="both"/>
        <w:rPr>
          <w:sz w:val="28"/>
          <w:szCs w:val="28"/>
        </w:rPr>
      </w:pPr>
    </w:p>
    <w:p w:rsidR="007E4DFF" w:rsidRDefault="007E4DFF" w:rsidP="00657BDA">
      <w:pPr>
        <w:pStyle w:val="Default"/>
        <w:jc w:val="both"/>
        <w:rPr>
          <w:sz w:val="28"/>
          <w:szCs w:val="28"/>
        </w:rPr>
      </w:pPr>
    </w:p>
    <w:p w:rsidR="007E4DFF" w:rsidRDefault="007E4DFF" w:rsidP="00657BDA">
      <w:pPr>
        <w:pStyle w:val="Default"/>
        <w:jc w:val="both"/>
        <w:rPr>
          <w:sz w:val="28"/>
          <w:szCs w:val="28"/>
        </w:rPr>
      </w:pPr>
    </w:p>
    <w:p w:rsidR="007E4DFF" w:rsidRDefault="007E4DFF" w:rsidP="00657BDA">
      <w:pPr>
        <w:pStyle w:val="Default"/>
        <w:jc w:val="both"/>
        <w:rPr>
          <w:sz w:val="28"/>
          <w:szCs w:val="28"/>
        </w:rPr>
      </w:pPr>
    </w:p>
    <w:p w:rsidR="007E4DFF" w:rsidRDefault="007E4DFF" w:rsidP="00657BDA">
      <w:pPr>
        <w:pStyle w:val="Default"/>
        <w:jc w:val="both"/>
        <w:rPr>
          <w:sz w:val="28"/>
          <w:szCs w:val="28"/>
        </w:rPr>
      </w:pPr>
    </w:p>
    <w:p w:rsidR="007E4DFF" w:rsidRDefault="007E4DFF" w:rsidP="00657BDA">
      <w:pPr>
        <w:pStyle w:val="Default"/>
        <w:jc w:val="both"/>
        <w:rPr>
          <w:sz w:val="28"/>
          <w:szCs w:val="28"/>
        </w:rPr>
      </w:pPr>
    </w:p>
    <w:p w:rsidR="007E4DFF" w:rsidRDefault="007E4DFF" w:rsidP="00657BDA">
      <w:pPr>
        <w:pStyle w:val="Default"/>
        <w:jc w:val="both"/>
        <w:rPr>
          <w:sz w:val="28"/>
          <w:szCs w:val="28"/>
        </w:rPr>
      </w:pPr>
    </w:p>
    <w:p w:rsidR="007E4DFF" w:rsidRDefault="007E4DFF" w:rsidP="00657BDA">
      <w:pPr>
        <w:pStyle w:val="Default"/>
        <w:jc w:val="both"/>
        <w:rPr>
          <w:sz w:val="28"/>
          <w:szCs w:val="28"/>
        </w:rPr>
      </w:pPr>
    </w:p>
    <w:p w:rsidR="007E4DFF" w:rsidRDefault="007E4DFF" w:rsidP="00657BDA">
      <w:pPr>
        <w:pStyle w:val="Default"/>
        <w:jc w:val="both"/>
        <w:rPr>
          <w:sz w:val="28"/>
          <w:szCs w:val="28"/>
        </w:rPr>
      </w:pPr>
    </w:p>
    <w:p w:rsidR="007F75A2" w:rsidRDefault="007F75A2" w:rsidP="00657BDA">
      <w:pPr>
        <w:pStyle w:val="Default"/>
        <w:jc w:val="both"/>
        <w:rPr>
          <w:sz w:val="28"/>
          <w:szCs w:val="28"/>
        </w:rPr>
      </w:pPr>
    </w:p>
    <w:p w:rsidR="007F75A2" w:rsidRDefault="007F75A2" w:rsidP="00657BDA">
      <w:pPr>
        <w:pStyle w:val="Default"/>
        <w:jc w:val="both"/>
        <w:rPr>
          <w:sz w:val="28"/>
          <w:szCs w:val="28"/>
        </w:rPr>
      </w:pPr>
      <w:r w:rsidRPr="007F75A2">
        <w:rPr>
          <w:b/>
          <w:sz w:val="28"/>
          <w:szCs w:val="28"/>
        </w:rPr>
        <w:t>Порядок выполнения работы</w:t>
      </w:r>
      <w:r>
        <w:rPr>
          <w:sz w:val="28"/>
          <w:szCs w:val="28"/>
        </w:rPr>
        <w:t>:</w:t>
      </w:r>
    </w:p>
    <w:p w:rsidR="007F75A2" w:rsidRDefault="007F75A2" w:rsidP="00657BDA">
      <w:pPr>
        <w:pStyle w:val="Default"/>
        <w:jc w:val="both"/>
        <w:rPr>
          <w:sz w:val="28"/>
          <w:szCs w:val="28"/>
        </w:rPr>
      </w:pPr>
    </w:p>
    <w:p w:rsidR="007F75A2" w:rsidRDefault="007F75A2" w:rsidP="00657BDA">
      <w:pPr>
        <w:pStyle w:val="Default"/>
        <w:jc w:val="both"/>
        <w:rPr>
          <w:b/>
          <w:position w:val="-10"/>
          <w:sz w:val="28"/>
          <w:szCs w:val="28"/>
          <w:vertAlign w:val="subscript"/>
        </w:rPr>
      </w:pPr>
      <w:r>
        <w:rPr>
          <w:sz w:val="28"/>
          <w:szCs w:val="28"/>
        </w:rPr>
        <w:t xml:space="preserve">1. Измерить линейкой длину образца </w:t>
      </w:r>
      <w:proofErr w:type="spellStart"/>
      <w:r w:rsidRPr="00657BDA">
        <w:rPr>
          <w:b/>
          <w:i/>
          <w:iCs/>
          <w:sz w:val="28"/>
          <w:szCs w:val="28"/>
        </w:rPr>
        <w:t>l</w:t>
      </w:r>
      <w:proofErr w:type="spellEnd"/>
      <w:r w:rsidRPr="00657BDA">
        <w:rPr>
          <w:b/>
          <w:position w:val="-10"/>
          <w:sz w:val="28"/>
          <w:szCs w:val="28"/>
          <w:vertAlign w:val="subscript"/>
        </w:rPr>
        <w:t>1</w:t>
      </w:r>
    </w:p>
    <w:p w:rsidR="007F75A2" w:rsidRDefault="007F75A2" w:rsidP="00657BDA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2. </w:t>
      </w:r>
      <w:r w:rsidR="007E4DFF">
        <w:rPr>
          <w:position w:val="-10"/>
          <w:sz w:val="28"/>
          <w:szCs w:val="28"/>
        </w:rPr>
        <w:t>Закрепить соответствующим образом  исследуемую трубку  в держателе: привести в контакт толкатель индикатора с образцом и зафиксировать индикатор. Записать цену деления индикатора.</w:t>
      </w:r>
    </w:p>
    <w:p w:rsidR="007E4DFF" w:rsidRDefault="007E4DFF" w:rsidP="00657BDA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3. Совместить нулевое деление шкалы индикатора со стрелкой </w:t>
      </w:r>
    </w:p>
    <w:p w:rsidR="007E4DFF" w:rsidRDefault="00311FB0" w:rsidP="00657BDA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4</w:t>
      </w:r>
      <w:r w:rsidR="007E4DFF">
        <w:rPr>
          <w:position w:val="-10"/>
          <w:sz w:val="28"/>
          <w:szCs w:val="28"/>
        </w:rPr>
        <w:t xml:space="preserve">. Измерить температуру исследуемой трубки </w:t>
      </w:r>
      <w:r w:rsidR="007E4DFF" w:rsidRPr="00BE3284">
        <w:rPr>
          <w:b/>
          <w:i/>
          <w:position w:val="-10"/>
          <w:sz w:val="28"/>
          <w:szCs w:val="28"/>
          <w:lang w:val="en-US"/>
        </w:rPr>
        <w:t>t</w:t>
      </w:r>
      <w:r w:rsidR="007E4DFF" w:rsidRPr="00BE3284">
        <w:rPr>
          <w:b/>
          <w:i/>
          <w:position w:val="-10"/>
          <w:sz w:val="28"/>
          <w:szCs w:val="28"/>
          <w:vertAlign w:val="subscript"/>
        </w:rPr>
        <w:t>1</w:t>
      </w:r>
      <w:r w:rsidR="007E4DFF" w:rsidRPr="007E4DFF">
        <w:rPr>
          <w:position w:val="-10"/>
          <w:sz w:val="28"/>
          <w:szCs w:val="28"/>
        </w:rPr>
        <w:t xml:space="preserve"> (</w:t>
      </w:r>
      <w:r w:rsidR="007E4DFF">
        <w:rPr>
          <w:position w:val="-10"/>
          <w:sz w:val="28"/>
          <w:szCs w:val="28"/>
        </w:rPr>
        <w:t xml:space="preserve">температура  </w:t>
      </w:r>
      <w:r w:rsidR="007E4DFF" w:rsidRPr="00BE3284">
        <w:rPr>
          <w:b/>
          <w:i/>
          <w:position w:val="-10"/>
          <w:sz w:val="28"/>
          <w:szCs w:val="28"/>
          <w:lang w:val="en-US"/>
        </w:rPr>
        <w:t>t</w:t>
      </w:r>
      <w:r w:rsidR="007E4DFF" w:rsidRPr="00BE3284">
        <w:rPr>
          <w:b/>
          <w:i/>
          <w:position w:val="-10"/>
          <w:sz w:val="28"/>
          <w:szCs w:val="28"/>
          <w:vertAlign w:val="subscript"/>
        </w:rPr>
        <w:t>1</w:t>
      </w:r>
      <w:r w:rsidR="007E4DFF">
        <w:rPr>
          <w:i/>
          <w:position w:val="-10"/>
          <w:sz w:val="28"/>
          <w:szCs w:val="28"/>
          <w:vertAlign w:val="subscript"/>
        </w:rPr>
        <w:t xml:space="preserve"> </w:t>
      </w:r>
      <w:r w:rsidR="007E4DFF">
        <w:rPr>
          <w:position w:val="-10"/>
          <w:sz w:val="28"/>
          <w:szCs w:val="28"/>
        </w:rPr>
        <w:t>равна температуре окружающего воздуха)</w:t>
      </w:r>
    </w:p>
    <w:p w:rsidR="007E4DFF" w:rsidRDefault="00311FB0" w:rsidP="00657BDA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5</w:t>
      </w:r>
      <w:r w:rsidR="007E4DFF">
        <w:rPr>
          <w:position w:val="-10"/>
          <w:sz w:val="28"/>
          <w:szCs w:val="28"/>
        </w:rPr>
        <w:t xml:space="preserve">. </w:t>
      </w:r>
      <w:r>
        <w:rPr>
          <w:position w:val="-10"/>
          <w:sz w:val="28"/>
          <w:szCs w:val="28"/>
        </w:rPr>
        <w:t xml:space="preserve">Подвести шланг парогенератора к исследуемой трубке и дождаться полного её прогрева. </w:t>
      </w:r>
    </w:p>
    <w:p w:rsidR="00311FB0" w:rsidRPr="00450C3B" w:rsidRDefault="00311FB0" w:rsidP="00657BDA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6. Записать температуру трубки </w:t>
      </w:r>
      <w:r w:rsidRPr="00BE3284">
        <w:rPr>
          <w:b/>
          <w:i/>
          <w:position w:val="-10"/>
          <w:sz w:val="28"/>
          <w:szCs w:val="28"/>
          <w:lang w:val="en-US"/>
        </w:rPr>
        <w:t>t</w:t>
      </w:r>
      <w:r w:rsidRPr="00450C3B">
        <w:rPr>
          <w:b/>
          <w:i/>
          <w:position w:val="-10"/>
          <w:sz w:val="28"/>
          <w:szCs w:val="28"/>
          <w:vertAlign w:val="subscript"/>
        </w:rPr>
        <w:t>2</w:t>
      </w:r>
      <w:r w:rsidRPr="00450C3B">
        <w:rPr>
          <w:b/>
          <w:i/>
          <w:position w:val="-10"/>
          <w:sz w:val="28"/>
          <w:szCs w:val="28"/>
        </w:rPr>
        <w:t>=100</w:t>
      </w:r>
      <w:r w:rsidRPr="00450C3B">
        <w:rPr>
          <w:b/>
          <w:i/>
          <w:position w:val="-10"/>
          <w:sz w:val="28"/>
          <w:szCs w:val="28"/>
          <w:vertAlign w:val="superscript"/>
        </w:rPr>
        <w:t>0</w:t>
      </w:r>
      <w:r w:rsidRPr="00BE3284">
        <w:rPr>
          <w:b/>
          <w:i/>
          <w:position w:val="-10"/>
          <w:sz w:val="28"/>
          <w:szCs w:val="28"/>
          <w:lang w:val="en-US"/>
        </w:rPr>
        <w:t>C</w:t>
      </w:r>
      <w:r w:rsidRPr="00450C3B">
        <w:rPr>
          <w:position w:val="-10"/>
          <w:sz w:val="28"/>
          <w:szCs w:val="28"/>
        </w:rPr>
        <w:t xml:space="preserve">. </w:t>
      </w:r>
    </w:p>
    <w:p w:rsidR="00311FB0" w:rsidRDefault="00311FB0" w:rsidP="00657BDA">
      <w:pPr>
        <w:pStyle w:val="Default"/>
        <w:jc w:val="both"/>
        <w:rPr>
          <w:i/>
          <w:position w:val="-10"/>
          <w:sz w:val="28"/>
          <w:szCs w:val="28"/>
        </w:rPr>
      </w:pPr>
      <w:r w:rsidRPr="00311FB0">
        <w:rPr>
          <w:position w:val="-10"/>
          <w:sz w:val="28"/>
          <w:szCs w:val="28"/>
        </w:rPr>
        <w:lastRenderedPageBreak/>
        <w:t xml:space="preserve">7. </w:t>
      </w:r>
      <w:r>
        <w:rPr>
          <w:position w:val="-10"/>
          <w:sz w:val="28"/>
          <w:szCs w:val="28"/>
        </w:rPr>
        <w:t xml:space="preserve">Снять показания индикатора по количеству делений и записать   </w:t>
      </w:r>
      <w:r>
        <w:rPr>
          <w:position w:val="-10"/>
          <w:sz w:val="28"/>
          <w:szCs w:val="28"/>
        </w:rPr>
        <w:sym w:font="Symbol" w:char="F044"/>
      </w:r>
      <w:r>
        <w:rPr>
          <w:i/>
          <w:position w:val="-10"/>
          <w:sz w:val="28"/>
          <w:szCs w:val="28"/>
          <w:lang w:val="en-US"/>
        </w:rPr>
        <w:t>l</w:t>
      </w:r>
      <w:r w:rsidRPr="00311FB0">
        <w:rPr>
          <w:i/>
          <w:position w:val="-10"/>
          <w:sz w:val="28"/>
          <w:szCs w:val="28"/>
        </w:rPr>
        <w:t>.</w:t>
      </w:r>
    </w:p>
    <w:p w:rsidR="006D27ED" w:rsidRPr="006D27ED" w:rsidRDefault="006D27ED" w:rsidP="00657BDA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8. По формуле (4) определите коэффициент линейного расширения α.</w:t>
      </w:r>
    </w:p>
    <w:p w:rsidR="00311FB0" w:rsidRDefault="006D27ED" w:rsidP="00657BDA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9</w:t>
      </w:r>
      <w:r w:rsidR="00311FB0" w:rsidRPr="00311FB0">
        <w:rPr>
          <w:position w:val="-10"/>
          <w:sz w:val="28"/>
          <w:szCs w:val="28"/>
        </w:rPr>
        <w:t xml:space="preserve">. </w:t>
      </w:r>
      <w:r>
        <w:rPr>
          <w:position w:val="-10"/>
          <w:sz w:val="28"/>
          <w:szCs w:val="28"/>
        </w:rPr>
        <w:t>Определите</w:t>
      </w:r>
      <w:r w:rsidR="00311FB0">
        <w:rPr>
          <w:position w:val="-10"/>
          <w:sz w:val="28"/>
          <w:szCs w:val="28"/>
        </w:rPr>
        <w:t xml:space="preserve"> относительную погрешность измерений </w:t>
      </w:r>
      <w:r w:rsidR="00311FB0">
        <w:rPr>
          <w:position w:val="-10"/>
          <w:sz w:val="28"/>
          <w:szCs w:val="28"/>
        </w:rPr>
        <w:sym w:font="Symbol" w:char="F064"/>
      </w:r>
      <w:r w:rsidR="00311FB0">
        <w:rPr>
          <w:position w:val="-10"/>
          <w:sz w:val="28"/>
          <w:szCs w:val="28"/>
        </w:rPr>
        <w:t>.</w:t>
      </w:r>
    </w:p>
    <w:p w:rsidR="00BE3284" w:rsidRDefault="00BE3284" w:rsidP="00657BDA">
      <w:pPr>
        <w:pStyle w:val="Default"/>
        <w:jc w:val="both"/>
        <w:rPr>
          <w:position w:val="-10"/>
          <w:sz w:val="28"/>
          <w:szCs w:val="28"/>
        </w:rPr>
      </w:pPr>
    </w:p>
    <w:p w:rsidR="006D27ED" w:rsidRDefault="001C264A" w:rsidP="00657BDA">
      <w:pPr>
        <w:pStyle w:val="Default"/>
        <w:jc w:val="both"/>
        <w:rPr>
          <w:position w:val="-10"/>
          <w:sz w:val="28"/>
          <w:szCs w:val="28"/>
        </w:rPr>
      </w:pPr>
      <w:r w:rsidRPr="00BE3284">
        <w:rPr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6pt" o:ole="">
            <v:imagedata r:id="rId9" o:title=""/>
          </v:shape>
          <o:OLEObject Type="Embed" ProgID="Equation.3" ShapeID="_x0000_i1025" DrawAspect="Content" ObjectID="_1425123110" r:id="rId10"/>
        </w:object>
      </w:r>
      <w:r w:rsidR="006D27ED">
        <w:rPr>
          <w:position w:val="-10"/>
          <w:sz w:val="28"/>
          <w:szCs w:val="28"/>
        </w:rPr>
        <w:t>, где</w:t>
      </w:r>
    </w:p>
    <w:p w:rsidR="00BE3284" w:rsidRDefault="006D27ED" w:rsidP="00657BDA">
      <w:pPr>
        <w:pStyle w:val="Default"/>
        <w:jc w:val="both"/>
        <w:rPr>
          <w:i/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sym w:font="Symbol" w:char="F044"/>
      </w:r>
      <w:proofErr w:type="gramStart"/>
      <w:r>
        <w:rPr>
          <w:i/>
          <w:position w:val="-10"/>
          <w:sz w:val="28"/>
          <w:szCs w:val="28"/>
          <w:lang w:val="en-US"/>
        </w:rPr>
        <w:t>l</w:t>
      </w:r>
      <w:r>
        <w:rPr>
          <w:i/>
          <w:position w:val="-10"/>
          <w:sz w:val="28"/>
          <w:szCs w:val="28"/>
          <w:vertAlign w:val="subscript"/>
        </w:rPr>
        <w:t>тр</w:t>
      </w:r>
      <w:r>
        <w:rPr>
          <w:i/>
          <w:position w:val="-10"/>
          <w:sz w:val="28"/>
          <w:szCs w:val="28"/>
        </w:rPr>
        <w:t>=</w:t>
      </w:r>
      <w:proofErr w:type="gramEnd"/>
      <w:r>
        <w:rPr>
          <w:i/>
          <w:position w:val="-10"/>
          <w:sz w:val="28"/>
          <w:szCs w:val="28"/>
        </w:rPr>
        <w:t>1 мм  (абсолютная погрешность при измерении трубки)</w:t>
      </w:r>
    </w:p>
    <w:p w:rsidR="006D27ED" w:rsidRDefault="006D27ED" w:rsidP="00657BDA">
      <w:pPr>
        <w:pStyle w:val="Default"/>
        <w:jc w:val="both"/>
        <w:rPr>
          <w:i/>
          <w:position w:val="-10"/>
          <w:sz w:val="28"/>
          <w:szCs w:val="28"/>
        </w:rPr>
      </w:pPr>
      <w:r>
        <w:rPr>
          <w:i/>
          <w:position w:val="-10"/>
          <w:sz w:val="28"/>
          <w:szCs w:val="28"/>
        </w:rPr>
        <w:sym w:font="Symbol" w:char="F044"/>
      </w:r>
      <w:proofErr w:type="gramStart"/>
      <w:r>
        <w:rPr>
          <w:i/>
          <w:position w:val="-10"/>
          <w:sz w:val="28"/>
          <w:szCs w:val="28"/>
          <w:lang w:val="en-US"/>
        </w:rPr>
        <w:t>l</w:t>
      </w:r>
      <w:r>
        <w:rPr>
          <w:i/>
          <w:position w:val="-10"/>
          <w:sz w:val="28"/>
          <w:szCs w:val="28"/>
          <w:vertAlign w:val="subscript"/>
        </w:rPr>
        <w:t>пр</w:t>
      </w:r>
      <w:r>
        <w:rPr>
          <w:i/>
          <w:position w:val="-10"/>
          <w:sz w:val="28"/>
          <w:szCs w:val="28"/>
        </w:rPr>
        <w:t>=</w:t>
      </w:r>
      <w:proofErr w:type="gramEnd"/>
      <w:r>
        <w:rPr>
          <w:i/>
          <w:position w:val="-10"/>
          <w:sz w:val="28"/>
          <w:szCs w:val="28"/>
        </w:rPr>
        <w:t>0,02 мм (абсолютна погрешность индикатора малых перемещений)</w:t>
      </w:r>
    </w:p>
    <w:p w:rsidR="006D27ED" w:rsidRPr="006D27ED" w:rsidRDefault="006D27ED" w:rsidP="00657BDA">
      <w:pPr>
        <w:pStyle w:val="Default"/>
        <w:jc w:val="both"/>
        <w:rPr>
          <w:i/>
          <w:position w:val="-10"/>
          <w:sz w:val="28"/>
          <w:szCs w:val="28"/>
        </w:rPr>
      </w:pPr>
      <w:r>
        <w:rPr>
          <w:i/>
          <w:position w:val="-10"/>
          <w:sz w:val="28"/>
          <w:szCs w:val="28"/>
        </w:rPr>
        <w:sym w:font="Symbol" w:char="F044"/>
      </w:r>
      <w:r>
        <w:rPr>
          <w:i/>
          <w:position w:val="-10"/>
          <w:sz w:val="28"/>
          <w:szCs w:val="28"/>
        </w:rPr>
        <w:t>Т=1</w:t>
      </w:r>
      <w:r>
        <w:rPr>
          <w:i/>
          <w:position w:val="-10"/>
          <w:sz w:val="28"/>
          <w:szCs w:val="28"/>
          <w:vertAlign w:val="superscript"/>
        </w:rPr>
        <w:t>0</w:t>
      </w:r>
      <w:proofErr w:type="gramStart"/>
      <w:r>
        <w:rPr>
          <w:i/>
          <w:position w:val="-10"/>
          <w:sz w:val="28"/>
          <w:szCs w:val="28"/>
        </w:rPr>
        <w:t>С-</w:t>
      </w:r>
      <w:proofErr w:type="gramEnd"/>
      <w:r>
        <w:rPr>
          <w:i/>
          <w:position w:val="-10"/>
          <w:sz w:val="28"/>
          <w:szCs w:val="28"/>
        </w:rPr>
        <w:t xml:space="preserve"> абсолютная погрешность при измерении температуры.</w:t>
      </w:r>
    </w:p>
    <w:p w:rsidR="00BE3284" w:rsidRDefault="00BE3284" w:rsidP="00657BDA">
      <w:pPr>
        <w:pStyle w:val="Default"/>
        <w:jc w:val="both"/>
        <w:rPr>
          <w:position w:val="-10"/>
          <w:sz w:val="28"/>
          <w:szCs w:val="28"/>
        </w:rPr>
      </w:pPr>
    </w:p>
    <w:p w:rsidR="00311FB0" w:rsidRPr="004F5419" w:rsidRDefault="00311FB0" w:rsidP="00657BDA">
      <w:pPr>
        <w:pStyle w:val="Default"/>
        <w:jc w:val="both"/>
        <w:rPr>
          <w:b/>
          <w:position w:val="-10"/>
          <w:sz w:val="28"/>
          <w:szCs w:val="28"/>
        </w:rPr>
      </w:pPr>
      <w:r w:rsidRPr="004F5419">
        <w:rPr>
          <w:b/>
          <w:position w:val="-10"/>
          <w:sz w:val="28"/>
          <w:szCs w:val="28"/>
        </w:rPr>
        <w:t>9. Заполнить таблицу</w:t>
      </w: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67"/>
        <w:gridCol w:w="1276"/>
        <w:gridCol w:w="851"/>
        <w:gridCol w:w="1984"/>
        <w:gridCol w:w="1718"/>
        <w:gridCol w:w="1134"/>
        <w:gridCol w:w="1559"/>
        <w:gridCol w:w="976"/>
      </w:tblGrid>
      <w:tr w:rsidR="006D27ED" w:rsidTr="006D27ED">
        <w:tc>
          <w:tcPr>
            <w:tcW w:w="567" w:type="dxa"/>
          </w:tcPr>
          <w:p w:rsidR="006D27ED" w:rsidRPr="00BE3284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r w:rsidRPr="00BE3284">
              <w:rPr>
                <w:position w:val="-10"/>
                <w:sz w:val="20"/>
                <w:szCs w:val="20"/>
              </w:rPr>
              <w:t xml:space="preserve">№ </w:t>
            </w:r>
          </w:p>
        </w:tc>
        <w:tc>
          <w:tcPr>
            <w:tcW w:w="1276" w:type="dxa"/>
          </w:tcPr>
          <w:p w:rsidR="006D27ED" w:rsidRPr="00BE3284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r w:rsidRPr="00BE3284">
              <w:rPr>
                <w:position w:val="-10"/>
                <w:sz w:val="20"/>
                <w:szCs w:val="20"/>
              </w:rPr>
              <w:t>Вещество</w:t>
            </w:r>
          </w:p>
        </w:tc>
        <w:tc>
          <w:tcPr>
            <w:tcW w:w="851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t xml:space="preserve">Длина трубки </w:t>
            </w:r>
          </w:p>
          <w:p w:rsidR="006D27ED" w:rsidRPr="00BE3284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proofErr w:type="spellStart"/>
            <w:r w:rsidRPr="00BE3284">
              <w:rPr>
                <w:b/>
                <w:i/>
                <w:iCs/>
                <w:sz w:val="20"/>
                <w:szCs w:val="20"/>
              </w:rPr>
              <w:t>l</w:t>
            </w:r>
            <w:proofErr w:type="spellEnd"/>
            <w:r w:rsidRPr="00BE3284">
              <w:rPr>
                <w:b/>
                <w:position w:val="-1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6D27ED" w:rsidRPr="00BE3284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r w:rsidRPr="00BE3284">
              <w:rPr>
                <w:position w:val="-10"/>
                <w:sz w:val="20"/>
                <w:szCs w:val="20"/>
              </w:rPr>
              <w:t>Увеличение длины стержня</w:t>
            </w:r>
          </w:p>
          <w:p w:rsidR="006D27ED" w:rsidRPr="00BE3284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r w:rsidRPr="00BE3284">
              <w:rPr>
                <w:b/>
                <w:sz w:val="20"/>
                <w:szCs w:val="20"/>
              </w:rPr>
              <w:t>Δ</w:t>
            </w:r>
            <w:r w:rsidRPr="00BE3284">
              <w:rPr>
                <w:b/>
                <w:i/>
                <w:iCs/>
                <w:sz w:val="20"/>
                <w:szCs w:val="20"/>
              </w:rPr>
              <w:t xml:space="preserve">l= </w:t>
            </w:r>
            <w:proofErr w:type="spellStart"/>
            <w:r w:rsidRPr="00BE3284">
              <w:rPr>
                <w:b/>
                <w:i/>
                <w:iCs/>
                <w:sz w:val="20"/>
                <w:szCs w:val="20"/>
              </w:rPr>
              <w:t>l</w:t>
            </w:r>
            <w:proofErr w:type="spellEnd"/>
            <w:r w:rsidRPr="00BE3284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BE3284">
              <w:rPr>
                <w:b/>
                <w:sz w:val="20"/>
                <w:szCs w:val="20"/>
              </w:rPr>
              <w:t xml:space="preserve">− </w:t>
            </w:r>
            <w:proofErr w:type="spellStart"/>
            <w:r w:rsidRPr="00BE3284">
              <w:rPr>
                <w:b/>
                <w:i/>
                <w:iCs/>
                <w:sz w:val="20"/>
                <w:szCs w:val="20"/>
              </w:rPr>
              <w:t>l</w:t>
            </w:r>
            <w:proofErr w:type="spellEnd"/>
            <w:r w:rsidRPr="00BE3284">
              <w:rPr>
                <w:b/>
                <w:position w:val="-10"/>
                <w:sz w:val="20"/>
                <w:szCs w:val="20"/>
                <w:vertAlign w:val="subscript"/>
              </w:rPr>
              <w:t>1</w:t>
            </w:r>
            <w:r w:rsidRPr="00BE3284">
              <w:rPr>
                <w:b/>
                <w:position w:val="-10"/>
                <w:sz w:val="20"/>
                <w:szCs w:val="20"/>
              </w:rPr>
              <w:t xml:space="preserve"> (мм)</w:t>
            </w:r>
          </w:p>
        </w:tc>
        <w:tc>
          <w:tcPr>
            <w:tcW w:w="1718" w:type="dxa"/>
          </w:tcPr>
          <w:p w:rsidR="006D27ED" w:rsidRPr="00BE3284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r w:rsidRPr="00BE3284">
              <w:rPr>
                <w:position w:val="-10"/>
                <w:sz w:val="20"/>
                <w:szCs w:val="20"/>
              </w:rPr>
              <w:t xml:space="preserve">Начальная температура </w:t>
            </w:r>
          </w:p>
          <w:p w:rsidR="006D27ED" w:rsidRPr="00BE3284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r w:rsidRPr="00BE3284">
              <w:rPr>
                <w:b/>
                <w:i/>
                <w:position w:val="-10"/>
                <w:sz w:val="20"/>
                <w:szCs w:val="20"/>
                <w:lang w:val="en-US"/>
              </w:rPr>
              <w:t>t</w:t>
            </w:r>
            <w:r w:rsidRPr="00BE3284">
              <w:rPr>
                <w:b/>
                <w:i/>
                <w:position w:val="-10"/>
                <w:sz w:val="20"/>
                <w:szCs w:val="20"/>
                <w:vertAlign w:val="subscript"/>
              </w:rPr>
              <w:t>1</w:t>
            </w:r>
            <w:r>
              <w:rPr>
                <w:b/>
                <w:i/>
                <w:position w:val="-10"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i/>
                <w:position w:val="-10"/>
                <w:sz w:val="20"/>
                <w:szCs w:val="20"/>
              </w:rPr>
              <w:t xml:space="preserve">( </w:t>
            </w:r>
            <w:r>
              <w:rPr>
                <w:b/>
                <w:i/>
                <w:position w:val="-10"/>
                <w:sz w:val="20"/>
                <w:szCs w:val="20"/>
                <w:vertAlign w:val="superscript"/>
              </w:rPr>
              <w:t>0</w:t>
            </w:r>
            <w:r>
              <w:rPr>
                <w:b/>
                <w:i/>
                <w:position w:val="-10"/>
                <w:sz w:val="20"/>
                <w:szCs w:val="20"/>
              </w:rPr>
              <w:t>С)</w:t>
            </w:r>
          </w:p>
        </w:tc>
        <w:tc>
          <w:tcPr>
            <w:tcW w:w="1134" w:type="dxa"/>
          </w:tcPr>
          <w:p w:rsidR="006D27ED" w:rsidRPr="00BE3284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r w:rsidRPr="00BE3284">
              <w:rPr>
                <w:position w:val="-10"/>
                <w:sz w:val="20"/>
                <w:szCs w:val="20"/>
              </w:rPr>
              <w:t>Конечная температура</w:t>
            </w:r>
          </w:p>
          <w:p w:rsidR="006D27ED" w:rsidRPr="00BE3284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r w:rsidRPr="00BE3284">
              <w:rPr>
                <w:b/>
                <w:i/>
                <w:position w:val="-10"/>
                <w:sz w:val="20"/>
                <w:szCs w:val="20"/>
                <w:lang w:val="en-US"/>
              </w:rPr>
              <w:t>t</w:t>
            </w:r>
            <w:r w:rsidRPr="00BE3284">
              <w:rPr>
                <w:b/>
                <w:i/>
                <w:position w:val="-1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b/>
                <w:i/>
                <w:position w:val="-10"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i/>
                <w:position w:val="-10"/>
                <w:sz w:val="20"/>
                <w:szCs w:val="20"/>
              </w:rPr>
              <w:t xml:space="preserve">( </w:t>
            </w:r>
            <w:r>
              <w:rPr>
                <w:b/>
                <w:i/>
                <w:position w:val="-10"/>
                <w:sz w:val="20"/>
                <w:szCs w:val="20"/>
                <w:vertAlign w:val="superscript"/>
              </w:rPr>
              <w:t>0</w:t>
            </w:r>
            <w:r>
              <w:rPr>
                <w:b/>
                <w:i/>
                <w:position w:val="-10"/>
                <w:sz w:val="20"/>
                <w:szCs w:val="20"/>
              </w:rPr>
              <w:t>С)</w:t>
            </w:r>
          </w:p>
        </w:tc>
        <w:tc>
          <w:tcPr>
            <w:tcW w:w="1559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r w:rsidRPr="00BE3284">
              <w:rPr>
                <w:position w:val="-10"/>
                <w:sz w:val="20"/>
                <w:szCs w:val="20"/>
              </w:rPr>
              <w:t>Коэффициент линейного расширения</w:t>
            </w:r>
          </w:p>
          <w:p w:rsidR="006D27ED" w:rsidRPr="00BE3284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t>α</w:t>
            </w:r>
          </w:p>
        </w:tc>
        <w:tc>
          <w:tcPr>
            <w:tcW w:w="976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t xml:space="preserve">Относит. </w:t>
            </w:r>
            <w:proofErr w:type="spellStart"/>
            <w:r>
              <w:rPr>
                <w:position w:val="-10"/>
                <w:sz w:val="20"/>
                <w:szCs w:val="20"/>
              </w:rPr>
              <w:t>Погрешн</w:t>
            </w:r>
            <w:proofErr w:type="spellEnd"/>
            <w:r>
              <w:rPr>
                <w:position w:val="-10"/>
                <w:sz w:val="20"/>
                <w:szCs w:val="20"/>
              </w:rPr>
              <w:t>.</w:t>
            </w:r>
          </w:p>
          <w:p w:rsidR="006D27ED" w:rsidRPr="00BE3284" w:rsidRDefault="006D27ED" w:rsidP="00657BDA">
            <w:pPr>
              <w:pStyle w:val="Default"/>
              <w:jc w:val="both"/>
              <w:rPr>
                <w:position w:val="-10"/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sym w:font="Symbol" w:char="F064"/>
            </w:r>
            <w:r>
              <w:rPr>
                <w:position w:val="-10"/>
                <w:sz w:val="20"/>
                <w:szCs w:val="20"/>
              </w:rPr>
              <w:t xml:space="preserve"> %</w:t>
            </w:r>
          </w:p>
        </w:tc>
      </w:tr>
      <w:tr w:rsidR="006D27ED" w:rsidTr="006D27ED">
        <w:tc>
          <w:tcPr>
            <w:tcW w:w="567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851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1718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976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</w:tr>
      <w:tr w:rsidR="006D27ED" w:rsidTr="006D27ED">
        <w:tc>
          <w:tcPr>
            <w:tcW w:w="567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851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1718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976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</w:tr>
      <w:tr w:rsidR="006D27ED" w:rsidTr="006D27ED">
        <w:tc>
          <w:tcPr>
            <w:tcW w:w="567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851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1718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  <w:tc>
          <w:tcPr>
            <w:tcW w:w="976" w:type="dxa"/>
          </w:tcPr>
          <w:p w:rsidR="006D27ED" w:rsidRDefault="006D27ED" w:rsidP="00657BDA">
            <w:pPr>
              <w:pStyle w:val="Default"/>
              <w:jc w:val="both"/>
              <w:rPr>
                <w:position w:val="-10"/>
                <w:sz w:val="28"/>
                <w:szCs w:val="28"/>
              </w:rPr>
            </w:pPr>
          </w:p>
        </w:tc>
      </w:tr>
    </w:tbl>
    <w:p w:rsidR="00311FB0" w:rsidRDefault="00311FB0" w:rsidP="00657BDA">
      <w:pPr>
        <w:pStyle w:val="Default"/>
        <w:jc w:val="both"/>
        <w:rPr>
          <w:position w:val="-10"/>
          <w:sz w:val="28"/>
          <w:szCs w:val="28"/>
        </w:rPr>
      </w:pPr>
    </w:p>
    <w:p w:rsidR="00BE3284" w:rsidRPr="00311FB0" w:rsidRDefault="00BE3284" w:rsidP="00657BDA">
      <w:pPr>
        <w:pStyle w:val="Default"/>
        <w:jc w:val="both"/>
        <w:rPr>
          <w:position w:val="-10"/>
          <w:sz w:val="28"/>
          <w:szCs w:val="28"/>
        </w:rPr>
      </w:pPr>
    </w:p>
    <w:p w:rsidR="00AD115B" w:rsidRDefault="004F5419">
      <w:pPr>
        <w:pStyle w:val="Default"/>
        <w:jc w:val="both"/>
        <w:rPr>
          <w:position w:val="-10"/>
          <w:sz w:val="28"/>
          <w:szCs w:val="28"/>
        </w:rPr>
      </w:pPr>
      <w:r>
        <w:rPr>
          <w:noProof/>
          <w:position w:val="-1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208280</wp:posOffset>
            </wp:positionV>
            <wp:extent cx="6289675" cy="2228850"/>
            <wp:effectExtent l="19050" t="0" r="0" b="0"/>
            <wp:wrapThrough wrapText="bothSides">
              <wp:wrapPolygon edited="0">
                <wp:start x="-65" y="0"/>
                <wp:lineTo x="-65" y="21415"/>
                <wp:lineTo x="21589" y="21415"/>
                <wp:lineTo x="21589" y="0"/>
                <wp:lineTo x="-65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15B" w:rsidRDefault="00AD115B">
      <w:pPr>
        <w:pStyle w:val="Default"/>
        <w:jc w:val="both"/>
        <w:rPr>
          <w:position w:val="-10"/>
          <w:sz w:val="28"/>
          <w:szCs w:val="28"/>
        </w:rPr>
      </w:pPr>
    </w:p>
    <w:p w:rsidR="00AD115B" w:rsidRDefault="00AD115B">
      <w:pPr>
        <w:pStyle w:val="Default"/>
        <w:jc w:val="both"/>
        <w:rPr>
          <w:position w:val="-10"/>
          <w:sz w:val="28"/>
          <w:szCs w:val="28"/>
        </w:rPr>
      </w:pPr>
    </w:p>
    <w:p w:rsidR="00AD115B" w:rsidRPr="00AD115B" w:rsidRDefault="00AD115B">
      <w:pPr>
        <w:pStyle w:val="Default"/>
        <w:jc w:val="both"/>
        <w:rPr>
          <w:b/>
          <w:position w:val="-10"/>
          <w:sz w:val="28"/>
          <w:szCs w:val="28"/>
          <w:u w:val="single"/>
        </w:rPr>
      </w:pPr>
      <w:r w:rsidRPr="00AD115B">
        <w:rPr>
          <w:b/>
          <w:position w:val="-10"/>
          <w:sz w:val="28"/>
          <w:szCs w:val="28"/>
          <w:u w:val="single"/>
        </w:rPr>
        <w:t>Требование к отчету:</w:t>
      </w:r>
    </w:p>
    <w:p w:rsidR="00AD115B" w:rsidRDefault="00AD115B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1. Название работы</w:t>
      </w:r>
    </w:p>
    <w:p w:rsidR="00AD115B" w:rsidRDefault="00AD115B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2. Цель работы</w:t>
      </w:r>
    </w:p>
    <w:p w:rsidR="00AD115B" w:rsidRDefault="00AD115B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3. Оборудование</w:t>
      </w:r>
    </w:p>
    <w:p w:rsidR="00AD115B" w:rsidRDefault="00AD115B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4. Расчеты </w:t>
      </w:r>
    </w:p>
    <w:p w:rsidR="00AD115B" w:rsidRDefault="00AD115B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5. Таблица</w:t>
      </w:r>
    </w:p>
    <w:p w:rsidR="00AD115B" w:rsidRDefault="00AD115B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6. Выводы</w:t>
      </w:r>
    </w:p>
    <w:p w:rsidR="00AD115B" w:rsidRDefault="00AD115B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7. Дополнительные вопросы</w:t>
      </w:r>
    </w:p>
    <w:p w:rsidR="00AD115B" w:rsidRDefault="00AD115B">
      <w:pPr>
        <w:pStyle w:val="Default"/>
        <w:jc w:val="both"/>
        <w:rPr>
          <w:position w:val="-10"/>
          <w:sz w:val="28"/>
          <w:szCs w:val="28"/>
        </w:rPr>
      </w:pPr>
    </w:p>
    <w:p w:rsidR="00AD115B" w:rsidRDefault="00AD115B">
      <w:pPr>
        <w:pStyle w:val="Default"/>
        <w:jc w:val="both"/>
        <w:rPr>
          <w:position w:val="-10"/>
          <w:sz w:val="28"/>
          <w:szCs w:val="28"/>
        </w:rPr>
      </w:pPr>
    </w:p>
    <w:p w:rsidR="00AD115B" w:rsidRDefault="00AD115B">
      <w:pPr>
        <w:pStyle w:val="Default"/>
        <w:jc w:val="both"/>
        <w:rPr>
          <w:position w:val="-10"/>
          <w:sz w:val="28"/>
          <w:szCs w:val="28"/>
        </w:rPr>
      </w:pPr>
    </w:p>
    <w:p w:rsidR="00AD115B" w:rsidRPr="00AD115B" w:rsidRDefault="00AD115B">
      <w:pPr>
        <w:pStyle w:val="Default"/>
        <w:jc w:val="both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Приложение: </w:t>
      </w:r>
    </w:p>
    <w:p w:rsidR="00AD115B" w:rsidRPr="00AD115B" w:rsidRDefault="00AD115B">
      <w:pPr>
        <w:pStyle w:val="Default"/>
        <w:jc w:val="both"/>
        <w:rPr>
          <w:position w:val="-10"/>
          <w:sz w:val="28"/>
          <w:szCs w:val="28"/>
        </w:rPr>
      </w:pPr>
    </w:p>
    <w:p w:rsidR="00691451" w:rsidRDefault="00691451">
      <w:pPr>
        <w:pStyle w:val="Default"/>
        <w:jc w:val="both"/>
        <w:rPr>
          <w:position w:val="-10"/>
          <w:sz w:val="28"/>
          <w:szCs w:val="28"/>
        </w:rPr>
      </w:pPr>
      <w:r>
        <w:rPr>
          <w:noProof/>
          <w:position w:val="-1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-16510</wp:posOffset>
            </wp:positionV>
            <wp:extent cx="3419475" cy="3209925"/>
            <wp:effectExtent l="19050" t="0" r="9525" b="0"/>
            <wp:wrapNone/>
            <wp:docPr id="7" name="il_fi" descr="http://sensorse.com/images/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nsorse.com/images/29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1451" w:rsidSect="006F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DA"/>
    <w:rsid w:val="001C264A"/>
    <w:rsid w:val="00311FB0"/>
    <w:rsid w:val="00450C3B"/>
    <w:rsid w:val="00497933"/>
    <w:rsid w:val="004F5419"/>
    <w:rsid w:val="00626679"/>
    <w:rsid w:val="00657BDA"/>
    <w:rsid w:val="00691451"/>
    <w:rsid w:val="00692950"/>
    <w:rsid w:val="006A5D0E"/>
    <w:rsid w:val="006D27ED"/>
    <w:rsid w:val="006F09EC"/>
    <w:rsid w:val="007E4DFF"/>
    <w:rsid w:val="007F75A2"/>
    <w:rsid w:val="00A92032"/>
    <w:rsid w:val="00AD115B"/>
    <w:rsid w:val="00B85861"/>
    <w:rsid w:val="00BE3284"/>
    <w:rsid w:val="00CB7EE0"/>
    <w:rsid w:val="00D0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5" Type="http://schemas.openxmlformats.org/officeDocument/2006/relationships/image" Target="media/image2.emf"/><Relationship Id="rId10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test</cp:lastModifiedBy>
  <cp:revision>8</cp:revision>
  <cp:lastPrinted>2012-11-15T02:48:00Z</cp:lastPrinted>
  <dcterms:created xsi:type="dcterms:W3CDTF">2012-11-14T16:34:00Z</dcterms:created>
  <dcterms:modified xsi:type="dcterms:W3CDTF">2013-03-18T08:45:00Z</dcterms:modified>
</cp:coreProperties>
</file>